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="Times New Roman" w:eastAsiaTheme="minorHAnsi" w:hAnsi="Times New Roman"/>
          <w:color w:val="156082" w:themeColor="accent1"/>
          <w:kern w:val="2"/>
          <w:sz w:val="24"/>
          <w:szCs w:val="24"/>
          <w14:ligatures w14:val="standardContextual"/>
        </w:rPr>
        <w:id w:val="-210044097"/>
        <w:docPartObj>
          <w:docPartGallery w:val="Cover Pages"/>
          <w:docPartUnique/>
        </w:docPartObj>
      </w:sdtPr>
      <w:sdtEndPr>
        <w:rPr>
          <w:color w:val="000000" w:themeColor="text1"/>
        </w:rPr>
      </w:sdtEndPr>
      <w:sdtContent>
        <w:p w14:paraId="1437B108" w14:textId="4E21977F" w:rsidR="001D5A1A" w:rsidRDefault="001D5A1A">
          <w:pPr>
            <w:pStyle w:val="NoSpacing"/>
            <w:spacing w:before="1540" w:after="24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w:drawing>
              <wp:inline distT="0" distB="0" distL="0" distR="0" wp14:anchorId="18057925" wp14:editId="25053B0A">
                <wp:extent cx="1417320" cy="750898"/>
                <wp:effectExtent l="0" t="0" r="0" b="0"/>
                <wp:docPr id="143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alias w:val="Title"/>
            <w:tag w:val=""/>
            <w:id w:val="1735040861"/>
            <w:placeholder>
              <w:docPart w:val="FC9E98D030D34695B5C68C66CC9371A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378F49C9" w14:textId="056EAE57" w:rsidR="001D5A1A" w:rsidRPr="00E304BF" w:rsidRDefault="001D5A1A" w:rsidP="00E304BF">
              <w:pPr>
                <w:pStyle w:val="NoSpacing"/>
                <w:pBdr>
                  <w:top w:val="single" w:sz="6" w:space="6" w:color="156082" w:themeColor="accent1"/>
                  <w:bottom w:val="single" w:sz="6" w:space="6" w:color="156082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</w:pPr>
              <w:r w:rsidRPr="001D5A1A">
                <w:rPr>
                  <w:rFonts w:asciiTheme="majorHAnsi" w:eastAsiaTheme="majorEastAsia" w:hAnsiTheme="majorHAnsi" w:cstheme="majorBidi"/>
                  <w:caps/>
                  <w:color w:val="156082" w:themeColor="accent1"/>
                  <w:sz w:val="80"/>
                  <w:szCs w:val="80"/>
                </w:rPr>
                <w:t>Educational Performance Analysis</w:t>
              </w:r>
            </w:p>
          </w:sdtContent>
        </w:sdt>
        <w:p w14:paraId="0F0E819C" w14:textId="77777777" w:rsidR="001D5A1A" w:rsidRDefault="001D5A1A">
          <w:pPr>
            <w:pStyle w:val="NoSpacing"/>
            <w:spacing w:before="480"/>
            <w:jc w:val="center"/>
            <w:rPr>
              <w:color w:val="156082" w:themeColor="accent1"/>
            </w:rPr>
          </w:pPr>
          <w:r>
            <w:rPr>
              <w:noProof/>
              <w:color w:val="156082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4B6A3C2" wp14:editId="7DB51AFF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8549640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156082" w:themeColor="accent1"/>
                                    <w:sz w:val="28"/>
                                    <w:szCs w:val="28"/>
                                  </w:rPr>
                                  <w:alias w:val="Date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>
                                  <w:rPr>
                                    <w:caps w:val="0"/>
                                    <w:sz w:val="22"/>
                                    <w:szCs w:val="22"/>
                                  </w:rPr>
                                </w:sdtEndPr>
                                <w:sdtContent>
                                  <w:p w14:paraId="1FB2EA1F" w14:textId="77777777" w:rsidR="001D5A1A" w:rsidRDefault="001D5A1A" w:rsidP="00E304BF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color w:val="156082" w:themeColor="accent1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56082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4B6A3C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6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156082" w:themeColor="accent1"/>
                              <w:sz w:val="28"/>
                              <w:szCs w:val="28"/>
                            </w:rPr>
                            <w:alias w:val="Date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>
                            <w:rPr>
                              <w:caps w:val="0"/>
                              <w:sz w:val="22"/>
                              <w:szCs w:val="22"/>
                            </w:rPr>
                          </w:sdtEndPr>
                          <w:sdtContent>
                            <w:p w14:paraId="1FB2EA1F" w14:textId="77777777" w:rsidR="001D5A1A" w:rsidRDefault="001D5A1A" w:rsidP="00E304BF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color w:val="156082" w:themeColor="accent1"/>
                                </w:rPr>
                              </w:pPr>
                              <w:r>
                                <w:rPr>
                                  <w:caps/>
                                  <w:color w:val="156082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156082" w:themeColor="accent1"/>
            </w:rPr>
            <w:drawing>
              <wp:inline distT="0" distB="0" distL="0" distR="0" wp14:anchorId="27D99A74" wp14:editId="62072AAE">
                <wp:extent cx="758952" cy="478932"/>
                <wp:effectExtent l="0" t="0" r="3175" b="0"/>
                <wp:docPr id="144" name="Picture 1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A8EEC21" w14:textId="77777777" w:rsidR="001D5A1A" w:rsidRDefault="001D5A1A">
          <w:pPr>
            <w:rPr>
              <w:rStyle w:val="Hyperlink"/>
              <w:noProof/>
            </w:rPr>
          </w:pPr>
          <w:r>
            <w:rPr>
              <w:noProof/>
              <w:color w:val="467886" w:themeColor="hyperlink"/>
              <w:u w:val="single"/>
            </w:rPr>
            <w:drawing>
              <wp:anchor distT="0" distB="0" distL="114300" distR="114300" simplePos="0" relativeHeight="251660288" behindDoc="0" locked="0" layoutInCell="1" allowOverlap="1" wp14:anchorId="47FD4D8C" wp14:editId="5B94C2C2">
                <wp:simplePos x="0" y="0"/>
                <wp:positionH relativeFrom="margin">
                  <wp:align>center</wp:align>
                </wp:positionH>
                <wp:positionV relativeFrom="paragraph">
                  <wp:posOffset>1001395</wp:posOffset>
                </wp:positionV>
                <wp:extent cx="4167505" cy="1341120"/>
                <wp:effectExtent l="0" t="0" r="4445" b="0"/>
                <wp:wrapThrough wrapText="bothSides">
                  <wp:wrapPolygon edited="0">
                    <wp:start x="0" y="0"/>
                    <wp:lineTo x="0" y="21170"/>
                    <wp:lineTo x="21524" y="21170"/>
                    <wp:lineTo x="21524" y="0"/>
                    <wp:lineTo x="0" y="0"/>
                  </wp:wrapPolygon>
                </wp:wrapThrough>
                <wp:docPr id="1606649885" name="Picture 1" descr="A logo with blue letters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649885" name="Picture 1" descr="A logo with blue letters&#10;&#10;Description automatically generated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67505" cy="1341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Style w:val="Hyperlink"/>
              <w:noProof/>
            </w:rPr>
            <w:br w:type="page"/>
          </w:r>
        </w:p>
        <w:p w14:paraId="6AFED733" w14:textId="77777777" w:rsidR="001D5A1A" w:rsidRDefault="001D5A1A" w:rsidP="00427B72">
          <w:pPr>
            <w:pStyle w:val="Heading2"/>
            <w:spacing w:line="360" w:lineRule="auto"/>
          </w:pPr>
          <w:r>
            <w:lastRenderedPageBreak/>
            <w:t>Problem Statement</w:t>
          </w:r>
        </w:p>
        <w:p w14:paraId="4D92B7DD" w14:textId="77777777" w:rsidR="001D5A1A" w:rsidRDefault="001D5A1A" w:rsidP="00427B72">
          <w:pPr>
            <w:spacing w:line="360" w:lineRule="auto"/>
          </w:pPr>
          <w:r>
            <w:t>Schools and educational institutions often struggle to analyze student performance data effectively. Factors like exam scores, attendance, and participation can provide valuable insights into a student's progress, but without proper analysis, identifying trends or at-risk students becomes challenging. A system that can analyze this data, identify patterns, and predict outcomes is necessary for improving educational strategies and ensuring better learning outcomes.</w:t>
          </w:r>
        </w:p>
        <w:p w14:paraId="10A46856" w14:textId="77777777" w:rsidR="001D5A1A" w:rsidRDefault="001D5A1A" w:rsidP="00427B72">
          <w:pPr>
            <w:pStyle w:val="Heading2"/>
            <w:spacing w:line="360" w:lineRule="auto"/>
          </w:pPr>
          <w:r>
            <w:t>Type</w:t>
          </w:r>
        </w:p>
        <w:p w14:paraId="0E4376EC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Educational Data Analysis and Prediction Tool.</w:t>
          </w:r>
        </w:p>
        <w:p w14:paraId="4D3600BE" w14:textId="77777777" w:rsidR="001D5A1A" w:rsidRDefault="001D5A1A" w:rsidP="00427B72">
          <w:pPr>
            <w:pStyle w:val="Heading2"/>
            <w:spacing w:line="360" w:lineRule="auto"/>
          </w:pPr>
          <w:r>
            <w:t>Industry Area</w:t>
          </w:r>
        </w:p>
        <w:p w14:paraId="2BC75E07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Education, Data Analytics, Learning Management Systems (LMS).</w:t>
          </w:r>
        </w:p>
        <w:p w14:paraId="1A6F06B1" w14:textId="77777777" w:rsidR="001D5A1A" w:rsidRDefault="001D5A1A" w:rsidP="00427B72">
          <w:pPr>
            <w:pStyle w:val="Heading2"/>
            <w:spacing w:line="360" w:lineRule="auto"/>
          </w:pPr>
          <w:r>
            <w:t>Software Expertise Required</w:t>
          </w:r>
        </w:p>
        <w:p w14:paraId="3060671A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Analytics</w:t>
          </w:r>
          <w:r>
            <w:t>: Use Python (pandas, NumPy) or R to analyze student data, including exam scores, attendance, and participation.</w:t>
          </w:r>
        </w:p>
        <w:p w14:paraId="7D603020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Machine Learning</w:t>
          </w:r>
          <w:r>
            <w:t>: Build models to predict student outcomes and identify at-risk students using scikit-learn or TensorFlow.</w:t>
          </w:r>
        </w:p>
        <w:p w14:paraId="6E233A1A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 Visualization</w:t>
          </w:r>
          <w:r>
            <w:t>: Matplotlib, Seaborn, or Power BI to create charts and dashboards that showcase trends and patterns in student performance.</w:t>
          </w:r>
        </w:p>
        <w:p w14:paraId="5878E8A9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Backend Development</w:t>
          </w:r>
          <w:r>
            <w:t>: Python (Django/Flask) or Node.js to manage student data and run analytics models.</w:t>
          </w:r>
        </w:p>
        <w:p w14:paraId="318286EB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Database</w:t>
          </w:r>
          <w:r>
            <w:t>: PostgreSQL, MySQL, or MongoDB for storing student data and performance metrics.</w:t>
          </w:r>
        </w:p>
        <w:p w14:paraId="777EB1F2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NLP (Optional)</w:t>
          </w:r>
          <w:r>
            <w:t>: Use Natural Language Processing (NLP) to analyze text-based feedback or participation in discussion forums.</w:t>
          </w:r>
        </w:p>
        <w:p w14:paraId="527D832E" w14:textId="77777777" w:rsidR="001D5A1A" w:rsidRDefault="001D5A1A" w:rsidP="00427B72">
          <w:pPr>
            <w:pStyle w:val="Heading2"/>
            <w:spacing w:line="360" w:lineRule="auto"/>
          </w:pPr>
          <w:r>
            <w:t>Use Cases</w:t>
          </w:r>
        </w:p>
        <w:p w14:paraId="341E55B3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Schools or educators can input student data (e.g., exam scores, attendance records, participation levels) into the system.</w:t>
          </w:r>
        </w:p>
        <w:p w14:paraId="0ACA93A4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lastRenderedPageBreak/>
            <w:t>The tool analyzes this data to identify patterns, trends, and correlations between performance, attendance, and participation.</w:t>
          </w:r>
        </w:p>
        <w:p w14:paraId="188EA55D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Predictive models highlight at-risk students based on past performance and other indicators.</w:t>
          </w:r>
        </w:p>
        <w:p w14:paraId="336AAFC3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Educators receive recommendations for interventions, such as tutoring, counseling, or additional resources, to help improve student outcomes.</w:t>
          </w:r>
        </w:p>
        <w:p w14:paraId="1EE5908D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Schools can generate performance reports for classes or individual students, helping them to tailor educational strategies.</w:t>
          </w:r>
        </w:p>
        <w:p w14:paraId="67E73A5A" w14:textId="77777777" w:rsidR="001D5A1A" w:rsidRDefault="001D5A1A" w:rsidP="00427B72">
          <w:pPr>
            <w:pStyle w:val="Heading2"/>
            <w:spacing w:line="360" w:lineRule="auto"/>
          </w:pPr>
          <w:r>
            <w:t>Outcomes</w:t>
          </w:r>
        </w:p>
        <w:p w14:paraId="2CB67353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A clearer understanding of the factors affecting student performance, including attendance and participation.</w:t>
          </w:r>
        </w:p>
        <w:p w14:paraId="6E730ED1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Early identification of at-risk students, enabling timely interventions to improve outcomes.</w:t>
          </w:r>
        </w:p>
        <w:p w14:paraId="4F0C55B2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Data-driven recommendations for improving learning strategies, targeting areas where students struggle most.</w:t>
          </w:r>
        </w:p>
        <w:p w14:paraId="27406B8D" w14:textId="77777777" w:rsidR="001D5A1A" w:rsidRDefault="001D5A1A" w:rsidP="00427B72">
          <w:pPr>
            <w:pStyle w:val="Heading2"/>
            <w:spacing w:line="360" w:lineRule="auto"/>
          </w:pPr>
          <w:r>
            <w:t>Benefits</w:t>
          </w:r>
        </w:p>
        <w:p w14:paraId="6D6ACA8D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Educators and Schools</w:t>
          </w:r>
          <w:r>
            <w:t>:</w:t>
          </w:r>
        </w:p>
        <w:p w14:paraId="34E96441" w14:textId="77777777" w:rsidR="001D5A1A" w:rsidRDefault="001D5A1A" w:rsidP="00427B72">
          <w:pPr>
            <w:numPr>
              <w:ilvl w:val="2"/>
              <w:numId w:val="1"/>
            </w:numPr>
            <w:spacing w:line="360" w:lineRule="auto"/>
          </w:pPr>
          <w:r>
            <w:t>Improved ability to track and understand student performance over time.</w:t>
          </w:r>
        </w:p>
        <w:p w14:paraId="78B7F424" w14:textId="77777777" w:rsidR="001D5A1A" w:rsidRDefault="001D5A1A" w:rsidP="00427B72">
          <w:pPr>
            <w:numPr>
              <w:ilvl w:val="2"/>
              <w:numId w:val="1"/>
            </w:numPr>
            <w:spacing w:line="360" w:lineRule="auto"/>
          </w:pPr>
          <w:r>
            <w:t>Timely identification of students who need additional support, reducing the risk of academic failure.</w:t>
          </w:r>
        </w:p>
        <w:p w14:paraId="441E03D0" w14:textId="77777777" w:rsidR="001D5A1A" w:rsidRDefault="001D5A1A" w:rsidP="00427B72">
          <w:pPr>
            <w:numPr>
              <w:ilvl w:val="2"/>
              <w:numId w:val="1"/>
            </w:numPr>
            <w:spacing w:line="360" w:lineRule="auto"/>
          </w:pPr>
          <w:r>
            <w:t>Tailored educational strategies based on real data, leading to better learning outcomes and higher retention rates.</w:t>
          </w:r>
        </w:p>
        <w:p w14:paraId="4E850A6B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Students</w:t>
          </w:r>
          <w:r>
            <w:t>:</w:t>
          </w:r>
        </w:p>
        <w:p w14:paraId="60ED8C20" w14:textId="77777777" w:rsidR="001D5A1A" w:rsidRDefault="001D5A1A" w:rsidP="00427B72">
          <w:pPr>
            <w:numPr>
              <w:ilvl w:val="2"/>
              <w:numId w:val="1"/>
            </w:numPr>
            <w:spacing w:line="360" w:lineRule="auto"/>
          </w:pPr>
          <w:r>
            <w:t xml:space="preserve">Early intervention </w:t>
          </w:r>
          <w:proofErr w:type="gramStart"/>
          <w:r>
            <w:t>based</w:t>
          </w:r>
          <w:proofErr w:type="gramEnd"/>
          <w:r>
            <w:t xml:space="preserve"> on performance analysis, leading to improved academic success.</w:t>
          </w:r>
        </w:p>
        <w:p w14:paraId="14259EFD" w14:textId="77777777" w:rsidR="001D5A1A" w:rsidRDefault="001D5A1A" w:rsidP="00427B72">
          <w:pPr>
            <w:numPr>
              <w:ilvl w:val="2"/>
              <w:numId w:val="1"/>
            </w:numPr>
            <w:spacing w:line="360" w:lineRule="auto"/>
          </w:pPr>
          <w:r>
            <w:lastRenderedPageBreak/>
            <w:t>Personalized learning plans that address their specific needs and challenges.</w:t>
          </w:r>
        </w:p>
        <w:p w14:paraId="025110F4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rPr>
              <w:b/>
            </w:rPr>
            <w:t>For Administrators</w:t>
          </w:r>
          <w:r>
            <w:t>:</w:t>
          </w:r>
        </w:p>
        <w:p w14:paraId="7B04073A" w14:textId="77777777" w:rsidR="001D5A1A" w:rsidRDefault="001D5A1A" w:rsidP="00427B72">
          <w:pPr>
            <w:numPr>
              <w:ilvl w:val="2"/>
              <w:numId w:val="1"/>
            </w:numPr>
            <w:spacing w:line="360" w:lineRule="auto"/>
          </w:pPr>
          <w:r>
            <w:t>Enhanced reporting on school or classroom performance, helping to inform policy and educational programs.</w:t>
          </w:r>
        </w:p>
        <w:p w14:paraId="64962AD1" w14:textId="77777777" w:rsidR="001D5A1A" w:rsidRDefault="001D5A1A" w:rsidP="00427B72">
          <w:pPr>
            <w:numPr>
              <w:ilvl w:val="2"/>
              <w:numId w:val="1"/>
            </w:numPr>
            <w:spacing w:line="360" w:lineRule="auto"/>
          </w:pPr>
          <w:r>
            <w:t>Efficient allocation of resources based on where students need the most support.</w:t>
          </w:r>
        </w:p>
        <w:p w14:paraId="6FF5704F" w14:textId="77777777" w:rsidR="001D5A1A" w:rsidRDefault="001D5A1A" w:rsidP="00427B72">
          <w:pPr>
            <w:pStyle w:val="Heading2"/>
            <w:spacing w:line="360" w:lineRule="auto"/>
          </w:pPr>
          <w:r>
            <w:t>Duration</w:t>
          </w:r>
        </w:p>
        <w:p w14:paraId="35E2857B" w14:textId="77777777" w:rsidR="001D5A1A" w:rsidRDefault="001D5A1A" w:rsidP="00427B72">
          <w:pPr>
            <w:numPr>
              <w:ilvl w:val="1"/>
              <w:numId w:val="1"/>
            </w:numPr>
            <w:spacing w:line="360" w:lineRule="auto"/>
          </w:pPr>
          <w:r>
            <w:t>Estimated 4-6 months</w:t>
          </w:r>
        </w:p>
        <w:p w14:paraId="54A9234D" w14:textId="6501CEBE" w:rsidR="001D5A1A" w:rsidRDefault="00000000">
          <w:pPr>
            <w:jc w:val="left"/>
          </w:pPr>
        </w:p>
      </w:sdtContent>
    </w:sdt>
    <w:sectPr w:rsidR="001D5A1A" w:rsidSect="001D5A1A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81F67" w14:textId="77777777" w:rsidR="008D4358" w:rsidRDefault="008D4358" w:rsidP="001D5A1A">
      <w:pPr>
        <w:spacing w:after="0" w:line="240" w:lineRule="auto"/>
      </w:pPr>
      <w:r>
        <w:separator/>
      </w:r>
    </w:p>
  </w:endnote>
  <w:endnote w:type="continuationSeparator" w:id="0">
    <w:p w14:paraId="56FA74AE" w14:textId="77777777" w:rsidR="008D4358" w:rsidRDefault="008D4358" w:rsidP="001D5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64633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F6AE33" w14:textId="7F96299E" w:rsidR="001D5A1A" w:rsidRDefault="001D5A1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20F53A2" w14:textId="77777777" w:rsidR="001D5A1A" w:rsidRDefault="001D5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C38FA1" w14:textId="77777777" w:rsidR="008D4358" w:rsidRDefault="008D4358" w:rsidP="001D5A1A">
      <w:pPr>
        <w:spacing w:after="0" w:line="240" w:lineRule="auto"/>
      </w:pPr>
      <w:r>
        <w:separator/>
      </w:r>
    </w:p>
  </w:footnote>
  <w:footnote w:type="continuationSeparator" w:id="0">
    <w:p w14:paraId="032A7F11" w14:textId="77777777" w:rsidR="008D4358" w:rsidRDefault="008D4358" w:rsidP="001D5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952E85"/>
    <w:multiLevelType w:val="multilevel"/>
    <w:tmpl w:val="CEECE3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62040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86E"/>
    <w:rsid w:val="001C1F87"/>
    <w:rsid w:val="001D5A1A"/>
    <w:rsid w:val="00427B72"/>
    <w:rsid w:val="006D3658"/>
    <w:rsid w:val="00764C06"/>
    <w:rsid w:val="008D4358"/>
    <w:rsid w:val="009A1DE7"/>
    <w:rsid w:val="00BB086E"/>
    <w:rsid w:val="00BF086F"/>
    <w:rsid w:val="00C74A81"/>
    <w:rsid w:val="00E76024"/>
    <w:rsid w:val="00F5608A"/>
    <w:rsid w:val="00FA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FA7EFB"/>
  <w15:chartTrackingRefBased/>
  <w15:docId w15:val="{46626A6F-F2EF-43F3-B815-51E647B7A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87"/>
    <w:pPr>
      <w:jc w:val="both"/>
    </w:pPr>
    <w:rPr>
      <w:rFonts w:ascii="Times New Roman" w:hAnsi="Times New Roman"/>
      <w:color w:val="000000" w:themeColor="text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5608A"/>
    <w:pPr>
      <w:keepNext/>
      <w:keepLines/>
      <w:spacing w:before="360" w:after="80"/>
      <w:jc w:val="center"/>
      <w:outlineLvl w:val="0"/>
    </w:pPr>
    <w:rPr>
      <w:rFonts w:eastAsiaTheme="majorEastAsia" w:cstheme="majorBidi"/>
      <w:b/>
      <w:sz w:val="32"/>
      <w:szCs w:val="40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6B26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86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86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86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86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86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86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86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A6B26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F5608A"/>
    <w:rPr>
      <w:rFonts w:ascii="Times New Roman" w:eastAsiaTheme="majorEastAsia" w:hAnsi="Times New Roman" w:cstheme="majorBidi"/>
      <w:b/>
      <w:color w:val="000000" w:themeColor="text1"/>
      <w:sz w:val="32"/>
      <w:szCs w:val="40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8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8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8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8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8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8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86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86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86E"/>
    <w:rPr>
      <w:rFonts w:ascii="Times New Roman" w:hAnsi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8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8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86E"/>
    <w:rPr>
      <w:rFonts w:ascii="Times New Roman" w:hAnsi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86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D5A1A"/>
    <w:rPr>
      <w:color w:val="467886" w:themeColor="hyperlink"/>
      <w:u w:val="single"/>
    </w:rPr>
  </w:style>
  <w:style w:type="paragraph" w:styleId="NoSpacing">
    <w:name w:val="No Spacing"/>
    <w:link w:val="NoSpacingChar"/>
    <w:uiPriority w:val="1"/>
    <w:qFormat/>
    <w:rsid w:val="001D5A1A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1D5A1A"/>
    <w:rPr>
      <w:rFonts w:eastAsiaTheme="minorEastAs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D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5A1A"/>
    <w:rPr>
      <w:rFonts w:ascii="Times New Roman" w:hAnsi="Times New Roman"/>
      <w:color w:val="000000" w:themeColor="text1"/>
    </w:rPr>
  </w:style>
  <w:style w:type="paragraph" w:styleId="Footer">
    <w:name w:val="footer"/>
    <w:basedOn w:val="Normal"/>
    <w:link w:val="FooterChar"/>
    <w:uiPriority w:val="99"/>
    <w:unhideWhenUsed/>
    <w:rsid w:val="001D5A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5A1A"/>
    <w:rPr>
      <w:rFonts w:ascii="Times New Roman" w:hAnsi="Times New Roman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C9E98D030D34695B5C68C66CC937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630C9-E16E-4C65-875B-E36F19BEC04C}"/>
      </w:docPartPr>
      <w:docPartBody>
        <w:p w:rsidR="00977026" w:rsidRDefault="005B2E6D" w:rsidP="005B2E6D">
          <w:pPr>
            <w:pStyle w:val="FC9E98D030D34695B5C68C66CC9371A6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E6D"/>
    <w:rsid w:val="002A0EA9"/>
    <w:rsid w:val="005B2E6D"/>
    <w:rsid w:val="00977026"/>
    <w:rsid w:val="009E5865"/>
    <w:rsid w:val="00C74A81"/>
    <w:rsid w:val="00E7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9E98D030D34695B5C68C66CC9371A6">
    <w:name w:val="FC9E98D030D34695B5C68C66CC9371A6"/>
    <w:rsid w:val="005B2E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426</Words>
  <Characters>2656</Characters>
  <Application>Microsoft Office Word</Application>
  <DocSecurity>0</DocSecurity>
  <Lines>64</Lines>
  <Paragraphs>41</Paragraphs>
  <ScaleCrop>false</ScaleCrop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Educational Performance Analysis</dc:title>
  <dc:subject/>
  <dc:creator>Amarasinghe M.D.P bm21595912</dc:creator>
  <cp:keywords/>
  <dc:description/>
  <cp:lastModifiedBy>Amarasinghe M.D.P bm21595912</cp:lastModifiedBy>
  <cp:revision>3</cp:revision>
  <dcterms:created xsi:type="dcterms:W3CDTF">2024-11-12T04:35:00Z</dcterms:created>
  <dcterms:modified xsi:type="dcterms:W3CDTF">2024-11-12T10:28:00Z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c6f63942a5caa0290c86af797e54a945708a71a08c2f739e729d2af410a300c4</vt:lpwstr>
  </property>
</Properties>
</file>